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295645" w:rsidRDefault="009D6EAE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</w:t>
      </w:r>
      <w:r w:rsidR="00BC507E" w:rsidRPr="00295645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295645" w:rsidRPr="00295645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№ BG06RDNP001-7.019 – Пътища „</w:t>
      </w:r>
      <w:r w:rsidR="00295645" w:rsidRPr="00295645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2956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645" w:rsidRDefault="009D6EAE" w:rsidP="00295645">
      <w:pPr>
        <w:spacing w:after="0"/>
        <w:ind w:firstLine="709"/>
        <w:jc w:val="both"/>
        <w:rPr>
          <w:rStyle w:val="FontStyle15"/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</w:t>
      </w:r>
      <w:r w:rsidRPr="00295645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295645" w:rsidRPr="0029564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BG06RDNP001-7.019 – Пътища „</w:t>
      </w:r>
      <w:r w:rsidR="00295645" w:rsidRPr="00295645">
        <w:rPr>
          <w:rFonts w:ascii="Times New Roman" w:hAnsi="Times New Roman"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295645">
        <w:rPr>
          <w:rFonts w:ascii="Times New Roman" w:hAnsi="Times New Roman" w:cs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 xml:space="preserve">с </w:t>
      </w:r>
      <w:r w:rsidR="002738B9">
        <w:rPr>
          <w:rFonts w:ascii="Times New Roman" w:hAnsi="Times New Roman" w:cs="Times New Roman"/>
          <w:sz w:val="24"/>
          <w:szCs w:val="24"/>
        </w:rPr>
        <w:t xml:space="preserve">който </w:t>
      </w:r>
      <w:r w:rsidR="008563FF">
        <w:rPr>
          <w:rFonts w:ascii="Times New Roman" w:hAnsi="Times New Roman" w:cs="Times New Roman"/>
          <w:sz w:val="24"/>
          <w:szCs w:val="24"/>
        </w:rPr>
        <w:t xml:space="preserve">предлага </w:t>
      </w:r>
      <w:r w:rsidR="008563FF" w:rsidRPr="004908BF">
        <w:rPr>
          <w:rFonts w:ascii="Times New Roman" w:hAnsi="Times New Roman"/>
          <w:sz w:val="24"/>
          <w:szCs w:val="24"/>
        </w:rPr>
        <w:t xml:space="preserve">да бъде увеличен финансовия ресурс по процедурата </w:t>
      </w:r>
      <w:r w:rsidR="008563FF" w:rsidRPr="004908BF">
        <w:rPr>
          <w:rStyle w:val="FontStyle15"/>
          <w:rFonts w:ascii="Times New Roman" w:hAnsi="Times New Roman"/>
          <w:sz w:val="24"/>
          <w:szCs w:val="24"/>
        </w:rPr>
        <w:t xml:space="preserve">с </w:t>
      </w:r>
      <w:r w:rsidR="00295645" w:rsidRPr="00E0033C">
        <w:rPr>
          <w:rFonts w:ascii="Times New Roman" w:hAnsi="Times New Roman"/>
          <w:sz w:val="24"/>
          <w:szCs w:val="24"/>
        </w:rPr>
        <w:t>1 658 929,02</w:t>
      </w:r>
      <w:r w:rsidR="00295645">
        <w:t xml:space="preserve"> </w:t>
      </w:r>
      <w:r w:rsidR="00295645" w:rsidRPr="00F23822">
        <w:rPr>
          <w:rFonts w:ascii="Times New Roman" w:hAnsi="Times New Roman"/>
          <w:color w:val="000000"/>
          <w:sz w:val="24"/>
          <w:szCs w:val="24"/>
          <w:lang w:eastAsia="bg-BG"/>
        </w:rPr>
        <w:t>лева</w:t>
      </w:r>
      <w:r w:rsidR="00295645" w:rsidRPr="00F23822">
        <w:rPr>
          <w:rStyle w:val="FontStyle15"/>
          <w:rFonts w:ascii="Times New Roman" w:hAnsi="Times New Roman"/>
          <w:sz w:val="24"/>
          <w:szCs w:val="24"/>
        </w:rPr>
        <w:t xml:space="preserve">, или общия размер на бюджета по процедурата да бъде увеличен на </w:t>
      </w:r>
      <w:r w:rsidR="00295645" w:rsidRPr="00E0033C">
        <w:rPr>
          <w:rFonts w:ascii="Times New Roman" w:hAnsi="Times New Roman"/>
          <w:color w:val="000000"/>
          <w:sz w:val="24"/>
          <w:szCs w:val="24"/>
          <w:lang w:eastAsia="bg-BG"/>
        </w:rPr>
        <w:t>99 448 929,02</w:t>
      </w:r>
      <w:r w:rsidR="00295645">
        <w:rPr>
          <w:color w:val="000000"/>
          <w:lang w:eastAsia="bg-BG"/>
        </w:rPr>
        <w:t xml:space="preserve"> </w:t>
      </w:r>
      <w:r w:rsidR="00295645" w:rsidRPr="00B2481B">
        <w:rPr>
          <w:rFonts w:ascii="Times New Roman" w:hAnsi="Times New Roman"/>
          <w:sz w:val="24"/>
          <w:szCs w:val="24"/>
          <w:lang w:eastAsia="bg-BG"/>
        </w:rPr>
        <w:t>лева</w:t>
      </w:r>
      <w:r w:rsidR="00295645" w:rsidRPr="00B2481B">
        <w:rPr>
          <w:rStyle w:val="FontStyle15"/>
          <w:rFonts w:ascii="Times New Roman" w:hAnsi="Times New Roman"/>
          <w:sz w:val="24"/>
          <w:szCs w:val="24"/>
        </w:rPr>
        <w:t xml:space="preserve">, съответстващи на </w:t>
      </w:r>
      <w:r w:rsidR="00295645" w:rsidRPr="00E0033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50 848 </w:t>
      </w:r>
      <w:r w:rsidR="00295645" w:rsidRPr="00203BB8">
        <w:rPr>
          <w:rFonts w:ascii="Times New Roman" w:hAnsi="Times New Roman"/>
          <w:color w:val="000000"/>
          <w:sz w:val="24"/>
          <w:szCs w:val="24"/>
          <w:lang w:eastAsia="bg-BG"/>
        </w:rPr>
        <w:t>209,95</w:t>
      </w:r>
      <w:r w:rsidR="00295645" w:rsidRPr="00203BB8">
        <w:rPr>
          <w:color w:val="000000"/>
          <w:lang w:eastAsia="bg-BG"/>
        </w:rPr>
        <w:t xml:space="preserve"> </w:t>
      </w:r>
      <w:r w:rsidR="00295645" w:rsidRPr="00203BB8">
        <w:rPr>
          <w:rStyle w:val="FontStyle15"/>
          <w:rFonts w:ascii="Times New Roman" w:hAnsi="Times New Roman"/>
          <w:sz w:val="24"/>
          <w:szCs w:val="24"/>
        </w:rPr>
        <w:t xml:space="preserve">евро, с цел </w:t>
      </w:r>
      <w:r w:rsidR="00295645" w:rsidRPr="00203BB8">
        <w:rPr>
          <w:rFonts w:ascii="Times New Roman" w:hAnsi="Times New Roman"/>
          <w:sz w:val="24"/>
          <w:szCs w:val="24"/>
        </w:rPr>
        <w:t xml:space="preserve">да бъдат финансирани </w:t>
      </w:r>
      <w:r w:rsidR="002738B9">
        <w:rPr>
          <w:rFonts w:ascii="Times New Roman" w:hAnsi="Times New Roman"/>
          <w:sz w:val="24"/>
          <w:szCs w:val="24"/>
        </w:rPr>
        <w:t>допълнителни</w:t>
      </w:r>
      <w:r w:rsidR="00295645">
        <w:rPr>
          <w:rFonts w:ascii="Times New Roman" w:hAnsi="Times New Roman"/>
          <w:sz w:val="24"/>
          <w:szCs w:val="24"/>
        </w:rPr>
        <w:t xml:space="preserve"> </w:t>
      </w:r>
      <w:r w:rsidR="00295645" w:rsidRPr="00203BB8">
        <w:rPr>
          <w:rFonts w:ascii="Times New Roman" w:hAnsi="Times New Roman"/>
          <w:sz w:val="24"/>
          <w:szCs w:val="24"/>
        </w:rPr>
        <w:t xml:space="preserve">проектни предложения, </w:t>
      </w:r>
      <w:r w:rsidR="00295645">
        <w:rPr>
          <w:rFonts w:ascii="Times New Roman" w:hAnsi="Times New Roman"/>
          <w:sz w:val="24"/>
          <w:szCs w:val="24"/>
        </w:rPr>
        <w:t xml:space="preserve">които са </w:t>
      </w:r>
      <w:r w:rsidR="00295645" w:rsidRPr="00203BB8">
        <w:rPr>
          <w:rFonts w:ascii="Times New Roman" w:hAnsi="Times New Roman"/>
          <w:sz w:val="24"/>
          <w:szCs w:val="24"/>
          <w:lang w:eastAsia="bg-BG"/>
        </w:rPr>
        <w:t xml:space="preserve">получили 55 </w:t>
      </w:r>
      <w:r w:rsidR="00295645">
        <w:rPr>
          <w:rFonts w:ascii="Times New Roman" w:hAnsi="Times New Roman"/>
          <w:sz w:val="24"/>
          <w:szCs w:val="24"/>
          <w:lang w:eastAsia="bg-BG"/>
        </w:rPr>
        <w:t xml:space="preserve">точки (включително) </w:t>
      </w:r>
      <w:r w:rsidR="00295645" w:rsidRPr="00203BB8">
        <w:rPr>
          <w:rFonts w:ascii="Times New Roman" w:hAnsi="Times New Roman"/>
          <w:sz w:val="24"/>
          <w:szCs w:val="24"/>
          <w:lang w:eastAsia="bg-BG"/>
        </w:rPr>
        <w:t>по критериите за оценка</w:t>
      </w:r>
      <w:r w:rsidR="002738B9">
        <w:rPr>
          <w:rFonts w:ascii="Times New Roman" w:hAnsi="Times New Roman"/>
          <w:sz w:val="24"/>
          <w:szCs w:val="24"/>
          <w:lang w:eastAsia="bg-BG"/>
        </w:rPr>
        <w:t>.</w:t>
      </w:r>
    </w:p>
    <w:p w:rsidR="00F55E9E" w:rsidRPr="004A710F" w:rsidRDefault="00F55E9E" w:rsidP="00F55E9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BA200A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7C5FCA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2970FC">
        <w:rPr>
          <w:rFonts w:ascii="Times New Roman" w:hAnsi="Times New Roman" w:cs="Times New Roman"/>
          <w:sz w:val="24"/>
          <w:szCs w:val="24"/>
        </w:rPr>
        <w:t xml:space="preserve"> </w:t>
      </w:r>
      <w:r w:rsidR="00295645">
        <w:rPr>
          <w:rFonts w:ascii="Times New Roman" w:hAnsi="Times New Roman" w:cs="Times New Roman"/>
          <w:sz w:val="24"/>
          <w:szCs w:val="24"/>
        </w:rPr>
        <w:t>август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8563F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738B9"/>
    <w:rsid w:val="00292213"/>
    <w:rsid w:val="00295645"/>
    <w:rsid w:val="002970FC"/>
    <w:rsid w:val="003E277C"/>
    <w:rsid w:val="00477D3F"/>
    <w:rsid w:val="005A0E9F"/>
    <w:rsid w:val="005F3F5F"/>
    <w:rsid w:val="00637F1F"/>
    <w:rsid w:val="00690542"/>
    <w:rsid w:val="006E1126"/>
    <w:rsid w:val="00731D85"/>
    <w:rsid w:val="007C5FCA"/>
    <w:rsid w:val="007C6BE1"/>
    <w:rsid w:val="007D7D36"/>
    <w:rsid w:val="008563FF"/>
    <w:rsid w:val="00860ACC"/>
    <w:rsid w:val="009D6EAE"/>
    <w:rsid w:val="00A41619"/>
    <w:rsid w:val="00AB2022"/>
    <w:rsid w:val="00B54443"/>
    <w:rsid w:val="00BA1688"/>
    <w:rsid w:val="00BA200A"/>
    <w:rsid w:val="00BC0695"/>
    <w:rsid w:val="00BC507E"/>
    <w:rsid w:val="00BD0A2F"/>
    <w:rsid w:val="00BF4700"/>
    <w:rsid w:val="00C234AE"/>
    <w:rsid w:val="00CF753F"/>
    <w:rsid w:val="00DD7543"/>
    <w:rsid w:val="00E1781F"/>
    <w:rsid w:val="00E31787"/>
    <w:rsid w:val="00EA5342"/>
    <w:rsid w:val="00F103F1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06201"/>
  <w15:docId w15:val="{7738BC6A-4A5E-4938-93FE-B058A9F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14</cp:revision>
  <dcterms:created xsi:type="dcterms:W3CDTF">2022-08-11T12:06:00Z</dcterms:created>
  <dcterms:modified xsi:type="dcterms:W3CDTF">2023-08-18T11:36:00Z</dcterms:modified>
</cp:coreProperties>
</file>